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559A" w14:textId="77777777" w:rsidR="00BB40F6" w:rsidRPr="00ED3F85" w:rsidRDefault="00BB40F6" w:rsidP="00BB40F6">
      <w:pPr>
        <w:spacing w:after="0"/>
        <w:rPr>
          <w:rFonts w:cs="Arial"/>
          <w:sz w:val="20"/>
          <w:szCs w:val="20"/>
          <w:lang w:val="de-AT"/>
        </w:rPr>
      </w:pPr>
      <w:r w:rsidRPr="00ED3F85">
        <w:rPr>
          <w:rFonts w:cs="Arial"/>
          <w:sz w:val="20"/>
          <w:szCs w:val="20"/>
          <w:lang w:val="de-AT"/>
        </w:rPr>
        <w:t xml:space="preserve">To </w:t>
      </w:r>
    </w:p>
    <w:p w14:paraId="14C3B89C" w14:textId="77777777" w:rsidR="00BB40F6" w:rsidRPr="00ED3F85" w:rsidRDefault="00BB40F6" w:rsidP="00BB40F6">
      <w:pPr>
        <w:spacing w:after="0"/>
        <w:rPr>
          <w:rFonts w:cs="Arial"/>
          <w:sz w:val="20"/>
          <w:szCs w:val="20"/>
          <w:lang w:val="de-AT"/>
        </w:rPr>
      </w:pPr>
      <w:r w:rsidRPr="00ED3F85">
        <w:rPr>
          <w:rFonts w:cs="Arial"/>
          <w:sz w:val="20"/>
          <w:szCs w:val="20"/>
          <w:lang w:val="de-AT"/>
        </w:rPr>
        <w:t>Wiener Börse AG</w:t>
      </w:r>
    </w:p>
    <w:p w14:paraId="338DECF9" w14:textId="77777777" w:rsidR="00BB40F6" w:rsidRPr="00ED3F85" w:rsidRDefault="00BB40F6" w:rsidP="00BB40F6">
      <w:pPr>
        <w:spacing w:after="0"/>
        <w:rPr>
          <w:rFonts w:cs="Arial"/>
          <w:sz w:val="20"/>
          <w:szCs w:val="20"/>
          <w:lang w:val="de-AT"/>
        </w:rPr>
      </w:pPr>
      <w:r w:rsidRPr="00ED3F85">
        <w:rPr>
          <w:rFonts w:cs="Arial"/>
          <w:sz w:val="20"/>
          <w:szCs w:val="20"/>
          <w:lang w:val="de-AT"/>
        </w:rPr>
        <w:t>Listings &amp; Indices</w:t>
      </w:r>
    </w:p>
    <w:p w14:paraId="66C8DE0D" w14:textId="77777777" w:rsidR="00BB40F6" w:rsidRPr="00ED3F85" w:rsidRDefault="00BB40F6" w:rsidP="00BB40F6">
      <w:pPr>
        <w:spacing w:after="0"/>
        <w:rPr>
          <w:rStyle w:val="Hyperlink"/>
          <w:rFonts w:cs="Arial"/>
          <w:sz w:val="20"/>
          <w:szCs w:val="20"/>
          <w:lang w:val="de-AT"/>
        </w:rPr>
      </w:pPr>
      <w:hyperlink r:id="rId8" w:history="1">
        <w:r w:rsidRPr="00ED3F85">
          <w:rPr>
            <w:rStyle w:val="Hyperlink"/>
            <w:rFonts w:cs="Arial"/>
            <w:sz w:val="20"/>
            <w:szCs w:val="20"/>
            <w:lang w:val="de-AT"/>
          </w:rPr>
          <w:t>listing@wienerboerse.at</w:t>
        </w:r>
      </w:hyperlink>
    </w:p>
    <w:p w14:paraId="5960BBF4" w14:textId="77777777" w:rsidR="00BB40F6" w:rsidRPr="00ED3F85" w:rsidRDefault="00BB40F6" w:rsidP="00BB40F6">
      <w:pPr>
        <w:spacing w:after="0"/>
        <w:rPr>
          <w:rFonts w:cs="Arial"/>
          <w:sz w:val="20"/>
          <w:szCs w:val="20"/>
          <w:lang w:val="de-AT"/>
        </w:rPr>
      </w:pPr>
    </w:p>
    <w:p w14:paraId="3C69B69F" w14:textId="77777777" w:rsidR="00A93AF8" w:rsidRPr="00335144" w:rsidRDefault="00BB40F6" w:rsidP="007763B8">
      <w:pPr>
        <w:spacing w:after="0"/>
        <w:jc w:val="center"/>
        <w:rPr>
          <w:rFonts w:cs="Arial"/>
          <w:b/>
          <w:sz w:val="24"/>
        </w:rPr>
      </w:pPr>
      <w:r w:rsidRPr="00335144">
        <w:rPr>
          <w:rFonts w:cs="Arial"/>
          <w:b/>
          <w:sz w:val="24"/>
        </w:rPr>
        <w:t xml:space="preserve">Application for trading of shares to the Official Market of the </w:t>
      </w:r>
    </w:p>
    <w:p w14:paraId="6A0C3D2B" w14:textId="01F20300" w:rsidR="00DA4B06" w:rsidRPr="00335144" w:rsidRDefault="00BB40F6" w:rsidP="007763B8">
      <w:pPr>
        <w:spacing w:after="0"/>
        <w:jc w:val="center"/>
        <w:rPr>
          <w:rFonts w:cs="Arial"/>
          <w:sz w:val="20"/>
          <w:szCs w:val="20"/>
        </w:rPr>
      </w:pPr>
      <w:r w:rsidRPr="00335144">
        <w:rPr>
          <w:rFonts w:cs="Arial"/>
          <w:b/>
          <w:sz w:val="24"/>
        </w:rPr>
        <w:t>Vienna Stock Exchange</w:t>
      </w:r>
    </w:p>
    <w:p w14:paraId="72939055" w14:textId="1EBEB666" w:rsidR="007763B8" w:rsidRPr="00335144" w:rsidRDefault="007763B8" w:rsidP="007763B8">
      <w:pPr>
        <w:spacing w:after="0"/>
        <w:jc w:val="center"/>
        <w:rPr>
          <w:rFonts w:cs="Arial"/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0"/>
        <w:gridCol w:w="4292"/>
        <w:gridCol w:w="2451"/>
        <w:gridCol w:w="2079"/>
      </w:tblGrid>
      <w:tr w:rsidR="006D42A9" w:rsidRPr="00335144" w14:paraId="18F1FB00" w14:textId="77777777" w:rsidTr="00886738">
        <w:trPr>
          <w:trHeight w:val="567"/>
        </w:trPr>
        <w:tc>
          <w:tcPr>
            <w:tcW w:w="9072" w:type="dxa"/>
            <w:gridSpan w:val="4"/>
            <w:vAlign w:val="center"/>
          </w:tcPr>
          <w:p w14:paraId="2214F46F" w14:textId="75D7FFD0" w:rsidR="006D42A9" w:rsidRPr="00335144" w:rsidRDefault="00886738" w:rsidP="006D42A9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 w:rsidRPr="00335144">
              <w:rPr>
                <w:rFonts w:cs="Arial"/>
                <w:b/>
                <w:szCs w:val="20"/>
              </w:rPr>
              <w:t>Issuer details</w:t>
            </w:r>
          </w:p>
        </w:tc>
      </w:tr>
      <w:tr w:rsidR="00886738" w:rsidRPr="00335144" w14:paraId="12CB47DA" w14:textId="77777777" w:rsidTr="00335144">
        <w:tc>
          <w:tcPr>
            <w:tcW w:w="4542" w:type="dxa"/>
            <w:gridSpan w:val="2"/>
            <w:tcBorders>
              <w:bottom w:val="dotted" w:sz="4" w:space="0" w:color="auto"/>
            </w:tcBorders>
            <w:shd w:val="clear" w:color="auto" w:fill="0F4744"/>
          </w:tcPr>
          <w:p w14:paraId="1636FD14" w14:textId="2B43AB3F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Issuer statutory name</w:t>
            </w: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5697A615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335144" w14:paraId="0B37FFBD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1B902FF8" w14:textId="42C36012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Legal form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8CF24C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335144" w14:paraId="00E2CD76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7E5ABCFD" w14:textId="08AFCCD4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Address of registered office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11331D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335144" w14:paraId="27B84636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17F0C6F7" w14:textId="617B914F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Postcode and city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0DB3D2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335144" w14:paraId="23D6A616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636A4950" w14:textId="1302E983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Country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8B7363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335144" w14:paraId="279F0181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7CAE5D0D" w14:textId="2CAEB05E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Registration number commercial register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34AB5E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335144" w14:paraId="44DCCA0B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1A0968DD" w14:textId="4D3AE4DD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LEI (Legal Entity Identifier)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08A632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6D42A9" w:rsidRPr="00335144" w14:paraId="5FAD9611" w14:textId="77777777" w:rsidTr="00886738">
        <w:trPr>
          <w:trHeight w:val="567"/>
        </w:trPr>
        <w:tc>
          <w:tcPr>
            <w:tcW w:w="9072" w:type="dxa"/>
            <w:gridSpan w:val="4"/>
            <w:tcBorders>
              <w:top w:val="dotted" w:sz="4" w:space="0" w:color="auto"/>
            </w:tcBorders>
            <w:vAlign w:val="center"/>
          </w:tcPr>
          <w:p w14:paraId="653FE7D4" w14:textId="6B00F206" w:rsidR="006D42A9" w:rsidRPr="00335144" w:rsidRDefault="00886738" w:rsidP="006D42A9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 w:rsidRPr="00335144">
              <w:rPr>
                <w:rFonts w:cs="Arial"/>
                <w:b/>
                <w:szCs w:val="20"/>
              </w:rPr>
              <w:t>Contact person at the issuer</w:t>
            </w:r>
          </w:p>
        </w:tc>
      </w:tr>
      <w:tr w:rsidR="00886738" w:rsidRPr="00335144" w14:paraId="455C15EE" w14:textId="77777777" w:rsidTr="00335144">
        <w:tc>
          <w:tcPr>
            <w:tcW w:w="4542" w:type="dxa"/>
            <w:gridSpan w:val="2"/>
            <w:tcBorders>
              <w:bottom w:val="dotted" w:sz="4" w:space="0" w:color="auto"/>
            </w:tcBorders>
            <w:shd w:val="clear" w:color="auto" w:fill="0F4744"/>
          </w:tcPr>
          <w:p w14:paraId="2162F327" w14:textId="0773932D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6C16E500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335144" w14:paraId="730B31D9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78C218B5" w14:textId="2E2569E1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Position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3AE25F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335144" w14:paraId="27558128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0F843BC9" w14:textId="11564D08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E-mail address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F63B80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335144" w14:paraId="00D692DE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1648A557" w14:textId="48E9E19D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Phone number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FBAADB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6D42A9" w:rsidRPr="00335144" w14:paraId="4B98712A" w14:textId="77777777" w:rsidTr="00886738">
        <w:trPr>
          <w:trHeight w:val="567"/>
        </w:trPr>
        <w:tc>
          <w:tcPr>
            <w:tcW w:w="9072" w:type="dxa"/>
            <w:gridSpan w:val="4"/>
            <w:tcBorders>
              <w:top w:val="dotted" w:sz="4" w:space="0" w:color="auto"/>
            </w:tcBorders>
            <w:vAlign w:val="center"/>
          </w:tcPr>
          <w:p w14:paraId="42CCF324" w14:textId="2F719299" w:rsidR="006D42A9" w:rsidRPr="00335144" w:rsidRDefault="00886738" w:rsidP="001705E7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 w:rsidRPr="00335144">
              <w:rPr>
                <w:rFonts w:cs="Arial"/>
                <w:b/>
                <w:szCs w:val="20"/>
              </w:rPr>
              <w:t>Details of securities for which admission to trading is requested</w:t>
            </w:r>
          </w:p>
        </w:tc>
      </w:tr>
      <w:tr w:rsidR="00886738" w:rsidRPr="00335144" w14:paraId="3D2E165E" w14:textId="77777777" w:rsidTr="00335144">
        <w:trPr>
          <w:trHeight w:val="255"/>
        </w:trPr>
        <w:tc>
          <w:tcPr>
            <w:tcW w:w="4542" w:type="dxa"/>
            <w:gridSpan w:val="2"/>
            <w:vMerge w:val="restart"/>
            <w:shd w:val="clear" w:color="auto" w:fill="0F4744"/>
          </w:tcPr>
          <w:p w14:paraId="323A2955" w14:textId="38A88D73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Type of security</w:t>
            </w:r>
          </w:p>
        </w:tc>
        <w:tc>
          <w:tcPr>
            <w:tcW w:w="2451" w:type="dxa"/>
            <w:tcBorders>
              <w:bottom w:val="dotted" w:sz="4" w:space="0" w:color="auto"/>
            </w:tcBorders>
          </w:tcPr>
          <w:p w14:paraId="7C5069E2" w14:textId="3DCAED9D" w:rsidR="00886738" w:rsidRPr="00335144" w:rsidRDefault="00767339" w:rsidP="00886738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3751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6738" w:rsidRPr="00335144">
              <w:rPr>
                <w:rFonts w:cs="Arial"/>
                <w:sz w:val="20"/>
                <w:szCs w:val="20"/>
              </w:rPr>
              <w:t>ordinary shares</w:t>
            </w:r>
          </w:p>
        </w:tc>
        <w:tc>
          <w:tcPr>
            <w:tcW w:w="2079" w:type="dxa"/>
            <w:tcBorders>
              <w:bottom w:val="dotted" w:sz="4" w:space="0" w:color="auto"/>
            </w:tcBorders>
          </w:tcPr>
          <w:p w14:paraId="33FAF24C" w14:textId="6F7BCE88" w:rsidR="00886738" w:rsidRPr="00335144" w:rsidRDefault="00767339" w:rsidP="00886738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4719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886738" w:rsidRPr="00335144">
              <w:rPr>
                <w:rFonts w:cs="Arial"/>
                <w:sz w:val="20"/>
                <w:szCs w:val="20"/>
              </w:rPr>
              <w:t>preferred shares</w:t>
            </w:r>
          </w:p>
        </w:tc>
      </w:tr>
      <w:tr w:rsidR="00886738" w:rsidRPr="00335144" w14:paraId="2D81F874" w14:textId="77777777" w:rsidTr="00335144">
        <w:trPr>
          <w:trHeight w:val="255"/>
        </w:trPr>
        <w:tc>
          <w:tcPr>
            <w:tcW w:w="4542" w:type="dxa"/>
            <w:gridSpan w:val="2"/>
            <w:vMerge/>
            <w:shd w:val="clear" w:color="auto" w:fill="0F4744"/>
          </w:tcPr>
          <w:p w14:paraId="2C1CD5F0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bottom w:val="dotted" w:sz="4" w:space="0" w:color="auto"/>
            </w:tcBorders>
          </w:tcPr>
          <w:p w14:paraId="69481E18" w14:textId="12EA2855" w:rsidR="00886738" w:rsidRPr="00335144" w:rsidRDefault="00767339" w:rsidP="00886738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441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6738" w:rsidRPr="00335144">
              <w:rPr>
                <w:rFonts w:cs="Arial"/>
                <w:sz w:val="20"/>
                <w:szCs w:val="20"/>
              </w:rPr>
              <w:t>no-par-value-shares</w:t>
            </w:r>
          </w:p>
        </w:tc>
        <w:tc>
          <w:tcPr>
            <w:tcW w:w="2079" w:type="dxa"/>
            <w:tcBorders>
              <w:bottom w:val="dotted" w:sz="4" w:space="0" w:color="auto"/>
            </w:tcBorders>
          </w:tcPr>
          <w:p w14:paraId="0EB76A9E" w14:textId="02D6207B" w:rsidR="00886738" w:rsidRPr="00335144" w:rsidRDefault="00767339" w:rsidP="00886738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7619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6738" w:rsidRPr="00335144">
              <w:rPr>
                <w:rFonts w:cs="Arial"/>
                <w:sz w:val="20"/>
                <w:szCs w:val="20"/>
              </w:rPr>
              <w:t xml:space="preserve">par value shares </w:t>
            </w:r>
          </w:p>
        </w:tc>
      </w:tr>
      <w:tr w:rsidR="00886738" w:rsidRPr="00335144" w14:paraId="4A9BD1B7" w14:textId="77777777" w:rsidTr="00335144">
        <w:trPr>
          <w:trHeight w:val="255"/>
        </w:trPr>
        <w:tc>
          <w:tcPr>
            <w:tcW w:w="4542" w:type="dxa"/>
            <w:gridSpan w:val="2"/>
            <w:vMerge/>
            <w:shd w:val="clear" w:color="auto" w:fill="0F4744"/>
          </w:tcPr>
          <w:p w14:paraId="6E2557CC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dotted" w:sz="4" w:space="0" w:color="auto"/>
            </w:tcBorders>
          </w:tcPr>
          <w:p w14:paraId="29A62F43" w14:textId="219CCFA4" w:rsidR="00886738" w:rsidRPr="00335144" w:rsidRDefault="00767339" w:rsidP="00886738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9908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6738" w:rsidRPr="00335144">
              <w:rPr>
                <w:rFonts w:cs="Arial"/>
                <w:sz w:val="20"/>
                <w:szCs w:val="20"/>
              </w:rPr>
              <w:t>registered shares</w:t>
            </w:r>
          </w:p>
        </w:tc>
        <w:tc>
          <w:tcPr>
            <w:tcW w:w="2079" w:type="dxa"/>
            <w:tcBorders>
              <w:top w:val="dotted" w:sz="4" w:space="0" w:color="auto"/>
            </w:tcBorders>
          </w:tcPr>
          <w:p w14:paraId="676FE472" w14:textId="731932A8" w:rsidR="00886738" w:rsidRPr="00335144" w:rsidRDefault="00767339" w:rsidP="00886738">
            <w:pPr>
              <w:pStyle w:val="Listenabsatz"/>
              <w:ind w:left="26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83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6738" w:rsidRPr="00335144">
              <w:rPr>
                <w:rFonts w:cs="Arial"/>
                <w:sz w:val="20"/>
                <w:szCs w:val="20"/>
              </w:rPr>
              <w:t>bearer shares</w:t>
            </w:r>
          </w:p>
        </w:tc>
      </w:tr>
      <w:tr w:rsidR="00886738" w:rsidRPr="00335144" w14:paraId="72DE4B00" w14:textId="77777777" w:rsidTr="00335144">
        <w:trPr>
          <w:trHeight w:val="20"/>
        </w:trPr>
        <w:tc>
          <w:tcPr>
            <w:tcW w:w="4542" w:type="dxa"/>
            <w:gridSpan w:val="2"/>
            <w:vMerge/>
            <w:tcBorders>
              <w:bottom w:val="dotted" w:sz="4" w:space="0" w:color="auto"/>
            </w:tcBorders>
            <w:shd w:val="clear" w:color="auto" w:fill="0F4744"/>
          </w:tcPr>
          <w:p w14:paraId="56C92D53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7EDCACCE" w14:textId="79FB1BA4" w:rsidR="00886738" w:rsidRPr="00335144" w:rsidRDefault="00767339" w:rsidP="00886738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0659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6738" w:rsidRPr="00335144">
              <w:rPr>
                <w:rFonts w:cs="Arial"/>
                <w:sz w:val="20"/>
                <w:szCs w:val="20"/>
              </w:rPr>
              <w:t>registered shares with restricted transferability</w:t>
            </w:r>
          </w:p>
        </w:tc>
      </w:tr>
      <w:tr w:rsidR="00886738" w:rsidRPr="00335144" w14:paraId="30284EEF" w14:textId="77777777" w:rsidTr="00335144">
        <w:tc>
          <w:tcPr>
            <w:tcW w:w="4542" w:type="dxa"/>
            <w:gridSpan w:val="2"/>
            <w:tcBorders>
              <w:bottom w:val="dotted" w:sz="4" w:space="0" w:color="auto"/>
            </w:tcBorders>
            <w:shd w:val="clear" w:color="auto" w:fill="0F4744"/>
          </w:tcPr>
          <w:p w14:paraId="099F28B1" w14:textId="09D6C9A3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Total nominal value</w:t>
            </w: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39E8B9AF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335144" w14:paraId="05D6B751" w14:textId="77777777" w:rsidTr="00335144">
        <w:tc>
          <w:tcPr>
            <w:tcW w:w="4542" w:type="dxa"/>
            <w:gridSpan w:val="2"/>
            <w:tcBorders>
              <w:bottom w:val="dotted" w:sz="4" w:space="0" w:color="auto"/>
            </w:tcBorders>
            <w:shd w:val="clear" w:color="auto" w:fill="0F4744"/>
          </w:tcPr>
          <w:p w14:paraId="1568F0EE" w14:textId="3DD16472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Denomination (in case of par value shares)</w:t>
            </w: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75EFA696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886738" w:rsidRPr="00335144" w14:paraId="73FDF1EC" w14:textId="77777777" w:rsidTr="00335144">
        <w:tc>
          <w:tcPr>
            <w:tcW w:w="4542" w:type="dxa"/>
            <w:gridSpan w:val="2"/>
            <w:tcBorders>
              <w:bottom w:val="dotted" w:sz="4" w:space="0" w:color="auto"/>
            </w:tcBorders>
            <w:shd w:val="clear" w:color="auto" w:fill="0F4744"/>
          </w:tcPr>
          <w:p w14:paraId="1943446B" w14:textId="23FC3728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Total number of shares</w:t>
            </w: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44A473DE" w14:textId="77777777" w:rsidR="00886738" w:rsidRPr="00335144" w:rsidRDefault="00886738" w:rsidP="00886738">
            <w:pPr>
              <w:rPr>
                <w:rFonts w:cs="Arial"/>
                <w:sz w:val="20"/>
                <w:szCs w:val="20"/>
              </w:rPr>
            </w:pPr>
          </w:p>
        </w:tc>
      </w:tr>
      <w:tr w:rsidR="0044228B" w:rsidRPr="00335144" w14:paraId="504AB9C8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192558B3" w14:textId="4C4F14E2" w:rsidR="0044228B" w:rsidRPr="00335144" w:rsidRDefault="00AD3E81" w:rsidP="007763B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Information on free float: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C8895E" w14:textId="77777777" w:rsidR="0044228B" w:rsidRPr="00335144" w:rsidRDefault="0044228B" w:rsidP="007763B8">
            <w:pPr>
              <w:rPr>
                <w:rFonts w:cs="Arial"/>
                <w:sz w:val="20"/>
                <w:szCs w:val="20"/>
              </w:rPr>
            </w:pPr>
          </w:p>
        </w:tc>
      </w:tr>
      <w:tr w:rsidR="00666E84" w:rsidRPr="00335144" w14:paraId="5321EE00" w14:textId="77777777" w:rsidTr="00335144">
        <w:tc>
          <w:tcPr>
            <w:tcW w:w="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1ECD4ED7" w14:textId="77777777" w:rsidR="00666E84" w:rsidRPr="00335144" w:rsidRDefault="00666E84" w:rsidP="00210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92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4556543D" w14:textId="7BB5D7D0" w:rsidR="00666E84" w:rsidRPr="00335144" w:rsidRDefault="00AD3E81" w:rsidP="0021045C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Proportion of shares in free float at least 10%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EA829A" w14:textId="20D6A10F" w:rsidR="00666E84" w:rsidRPr="00335144" w:rsidRDefault="00767339" w:rsidP="00E33A56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1839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3E81" w:rsidRPr="00335144">
              <w:rPr>
                <w:rFonts w:cs="Arial"/>
                <w:sz w:val="20"/>
                <w:szCs w:val="20"/>
              </w:rPr>
              <w:t>yes</w:t>
            </w:r>
          </w:p>
          <w:p w14:paraId="0EA10AA4" w14:textId="7D562EE0" w:rsidR="00666E84" w:rsidRPr="00335144" w:rsidRDefault="00767339" w:rsidP="00E33A56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3843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66E84" w:rsidRPr="00335144">
              <w:rPr>
                <w:rFonts w:cs="Arial"/>
                <w:sz w:val="20"/>
                <w:szCs w:val="20"/>
              </w:rPr>
              <w:t>n</w:t>
            </w:r>
            <w:r w:rsidR="00AD3E81" w:rsidRPr="00335144">
              <w:rPr>
                <w:rFonts w:cs="Arial"/>
                <w:sz w:val="20"/>
                <w:szCs w:val="20"/>
              </w:rPr>
              <w:t>o</w:t>
            </w:r>
          </w:p>
        </w:tc>
      </w:tr>
      <w:tr w:rsidR="00666E84" w:rsidRPr="00335144" w14:paraId="5AC83ECA" w14:textId="77777777" w:rsidTr="00335144">
        <w:tc>
          <w:tcPr>
            <w:tcW w:w="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57B44739" w14:textId="77777777" w:rsidR="00666E84" w:rsidRPr="00335144" w:rsidRDefault="00666E84" w:rsidP="0021045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92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3A1D2BA7" w14:textId="3A8FB78E" w:rsidR="00666E84" w:rsidRPr="00335144" w:rsidRDefault="00BD6B8E" w:rsidP="00BD6B8E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 xml:space="preserve">If the share of shares in free float is less than 10%: indication of the number of shares held by the public and indication of the number of shareholders 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FFBB7B" w14:textId="1A625871" w:rsidR="00666E84" w:rsidRPr="00335144" w:rsidRDefault="00666E84" w:rsidP="00A93AF8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79F82350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41AE327B" w14:textId="79A93800" w:rsidR="009F099F" w:rsidRPr="00335144" w:rsidRDefault="000C2309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</w:rPr>
              <w:lastRenderedPageBreak/>
              <w:br w:type="page"/>
            </w:r>
            <w:r w:rsidR="009F099F" w:rsidRPr="00335144">
              <w:rPr>
                <w:rFonts w:cs="Arial"/>
                <w:sz w:val="20"/>
                <w:szCs w:val="20"/>
              </w:rPr>
              <w:t>Listing/Trading on other exchanges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975F66" w14:textId="0A79486E" w:rsidR="009F099F" w:rsidRPr="00335144" w:rsidRDefault="00767339" w:rsidP="009F099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879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99F" w:rsidRPr="00335144">
              <w:rPr>
                <w:rFonts w:cs="Arial"/>
                <w:sz w:val="20"/>
                <w:szCs w:val="20"/>
              </w:rPr>
              <w:t>yes, names of other exchanges:</w:t>
            </w:r>
          </w:p>
          <w:p w14:paraId="23511DFC" w14:textId="72974A5B" w:rsidR="009F099F" w:rsidRPr="00335144" w:rsidRDefault="00767339" w:rsidP="009F099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1885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99F" w:rsidRPr="00335144">
              <w:rPr>
                <w:rFonts w:cs="Arial"/>
                <w:sz w:val="20"/>
                <w:szCs w:val="20"/>
              </w:rPr>
              <w:t>no</w:t>
            </w:r>
          </w:p>
        </w:tc>
      </w:tr>
      <w:tr w:rsidR="009F099F" w:rsidRPr="00335144" w14:paraId="56665B17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3F6F9AF0" w14:textId="5C6F9DB1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Representation of the shares (e.g. global note)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97D22A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59FC48F3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2FC16649" w14:textId="6F450F13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Securities depository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7DCBB3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1B70C873" w14:textId="77777777" w:rsidTr="00335144">
        <w:trPr>
          <w:trHeight w:val="850"/>
        </w:trPr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3E877196" w14:textId="513B1D40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Paying agent (name and address)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1D6321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039F7A7A" w14:textId="77777777" w:rsidTr="00335144">
        <w:trPr>
          <w:trHeight w:val="850"/>
        </w:trPr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54C4C20E" w14:textId="77777777" w:rsidR="009F099F" w:rsidRPr="00335144" w:rsidRDefault="009F099F" w:rsidP="009F099F">
            <w:pPr>
              <w:rPr>
                <w:rFonts w:cs="Arial"/>
                <w:b/>
                <w:sz w:val="20"/>
                <w:szCs w:val="20"/>
              </w:rPr>
            </w:pPr>
            <w:r w:rsidRPr="00335144">
              <w:rPr>
                <w:rFonts w:cs="Arial"/>
                <w:b/>
                <w:sz w:val="20"/>
                <w:szCs w:val="20"/>
              </w:rPr>
              <w:t>In case of registered shares:</w:t>
            </w:r>
          </w:p>
          <w:p w14:paraId="66C488C4" w14:textId="1B556C1A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Registrar and registered holder of the shares (name and address)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BFC2C3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61AC3082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743AB0FB" w14:textId="061E7F2A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Proposed first day of trading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A471BE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64A70453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5F29696C" w14:textId="531C5620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 xml:space="preserve">ISIN </w:t>
            </w:r>
            <w:r w:rsidRPr="00335144">
              <w:rPr>
                <w:rFonts w:cs="Arial"/>
                <w:i/>
                <w:sz w:val="18"/>
                <w:szCs w:val="18"/>
              </w:rPr>
              <w:t>(International Securities Identification Number)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BE2BE6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29A620CC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388FB97C" w14:textId="68E7F9B0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 xml:space="preserve">FISN </w:t>
            </w:r>
            <w:r w:rsidRPr="00335144">
              <w:rPr>
                <w:rFonts w:cs="Arial"/>
                <w:i/>
                <w:sz w:val="18"/>
                <w:szCs w:val="20"/>
              </w:rPr>
              <w:t>(Financial Instrument Short Name)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CB987E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147263B8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6544F1DF" w14:textId="3813692A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 xml:space="preserve">CFI </w:t>
            </w:r>
            <w:r w:rsidRPr="00335144">
              <w:rPr>
                <w:rFonts w:cs="Arial"/>
                <w:i/>
                <w:sz w:val="18"/>
                <w:szCs w:val="20"/>
              </w:rPr>
              <w:t>(Classification of Financial Instruments)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FFE7F5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16C19AA0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79AA653F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Proposed XETRA identifier</w:t>
            </w:r>
          </w:p>
          <w:p w14:paraId="0BAB84B2" w14:textId="18FB0924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(alphabetic or alpha-numeric, up to 4 letters)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0E5437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1B025376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1C559B08" w14:textId="4BC44E15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Reference price in EUR per share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295082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2D7A96BB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43488D3D" w14:textId="6DD89EBE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Intended trading model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663F5A" w14:textId="7D86707F" w:rsidR="009F099F" w:rsidRPr="00335144" w:rsidRDefault="00767339" w:rsidP="009F099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31078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9F099F" w:rsidRPr="00335144">
              <w:rPr>
                <w:rFonts w:cs="Arial"/>
                <w:sz w:val="20"/>
                <w:szCs w:val="20"/>
              </w:rPr>
              <w:t>auction without liquidity provider</w:t>
            </w:r>
          </w:p>
          <w:p w14:paraId="009931D2" w14:textId="12CF39F3" w:rsidR="009F099F" w:rsidRPr="00335144" w:rsidRDefault="00767339" w:rsidP="009F099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1129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9F099F" w:rsidRPr="00335144">
              <w:rPr>
                <w:rFonts w:cs="Arial"/>
                <w:sz w:val="20"/>
                <w:szCs w:val="20"/>
              </w:rPr>
              <w:t>auction with liquidity provider</w:t>
            </w:r>
          </w:p>
          <w:p w14:paraId="50ECF4DD" w14:textId="0FB620AD" w:rsidR="009F099F" w:rsidRPr="00335144" w:rsidRDefault="00767339" w:rsidP="009F099F">
            <w:pPr>
              <w:pStyle w:val="Listenabsatz"/>
              <w:ind w:left="31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491740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9F099F" w:rsidRPr="00335144">
              <w:rPr>
                <w:rFonts w:cs="Arial"/>
                <w:sz w:val="20"/>
                <w:szCs w:val="20"/>
              </w:rPr>
              <w:t>continuous (market maker required!)</w:t>
            </w:r>
          </w:p>
        </w:tc>
      </w:tr>
      <w:tr w:rsidR="009F099F" w:rsidRPr="00335144" w14:paraId="4D021241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125529E5" w14:textId="77777777" w:rsidR="009F099F" w:rsidRPr="00335144" w:rsidRDefault="009F099F" w:rsidP="009F099F">
            <w:pPr>
              <w:rPr>
                <w:rFonts w:cs="Arial"/>
                <w:b/>
                <w:sz w:val="20"/>
                <w:szCs w:val="20"/>
              </w:rPr>
            </w:pPr>
            <w:r w:rsidRPr="00335144">
              <w:rPr>
                <w:rFonts w:cs="Arial"/>
                <w:b/>
                <w:sz w:val="20"/>
                <w:szCs w:val="20"/>
              </w:rPr>
              <w:t>In case of continuous trading model:</w:t>
            </w:r>
          </w:p>
          <w:p w14:paraId="286EF9DF" w14:textId="6834FBAF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Market maker (name and address)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74B9A0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48E1531B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7E9EBDE0" w14:textId="77777777" w:rsidR="009F099F" w:rsidRPr="00335144" w:rsidRDefault="009F099F" w:rsidP="009F099F">
            <w:pPr>
              <w:rPr>
                <w:rFonts w:cs="Arial"/>
                <w:b/>
                <w:sz w:val="20"/>
                <w:szCs w:val="20"/>
              </w:rPr>
            </w:pPr>
            <w:r w:rsidRPr="00335144">
              <w:rPr>
                <w:rFonts w:cs="Arial"/>
                <w:b/>
                <w:sz w:val="20"/>
                <w:szCs w:val="20"/>
              </w:rPr>
              <w:t>In case of auction with liquidity provider model:</w:t>
            </w:r>
          </w:p>
          <w:p w14:paraId="3A703C40" w14:textId="2AE72CA4" w:rsidR="009F099F" w:rsidRPr="00335144" w:rsidRDefault="009F099F" w:rsidP="009F099F">
            <w:pPr>
              <w:rPr>
                <w:rFonts w:cs="Arial"/>
                <w:b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Liquidity provider (name and address)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EC43990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683FBE" w:rsidRPr="00335144" w14:paraId="72B18B63" w14:textId="77777777" w:rsidTr="00F725EE">
        <w:trPr>
          <w:trHeight w:val="567"/>
        </w:trPr>
        <w:tc>
          <w:tcPr>
            <w:tcW w:w="9072" w:type="dxa"/>
            <w:gridSpan w:val="4"/>
            <w:tcBorders>
              <w:top w:val="dotted" w:sz="4" w:space="0" w:color="auto"/>
            </w:tcBorders>
            <w:vAlign w:val="center"/>
          </w:tcPr>
          <w:p w14:paraId="073E0E26" w14:textId="134524AC" w:rsidR="00683FBE" w:rsidRPr="00335144" w:rsidRDefault="009F099F" w:rsidP="00683FBE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 w:rsidRPr="00335144">
              <w:rPr>
                <w:rFonts w:cs="Arial"/>
                <w:b/>
                <w:szCs w:val="20"/>
              </w:rPr>
              <w:t>Invoice recipient and billing details for listing and annual fees</w:t>
            </w:r>
          </w:p>
        </w:tc>
      </w:tr>
      <w:tr w:rsidR="009F099F" w:rsidRPr="00335144" w14:paraId="7D671F78" w14:textId="77777777" w:rsidTr="00335144">
        <w:trPr>
          <w:trHeight w:val="227"/>
        </w:trPr>
        <w:tc>
          <w:tcPr>
            <w:tcW w:w="4542" w:type="dxa"/>
            <w:gridSpan w:val="2"/>
            <w:tcBorders>
              <w:bottom w:val="dotted" w:sz="4" w:space="0" w:color="auto"/>
            </w:tcBorders>
            <w:shd w:val="clear" w:color="auto" w:fill="0F4744"/>
          </w:tcPr>
          <w:p w14:paraId="203D4F06" w14:textId="365DF9D5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Name of invoice recipient</w:t>
            </w: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6B0D6EF8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64CBAACC" w14:textId="77777777" w:rsidTr="00335144">
        <w:trPr>
          <w:trHeight w:val="227"/>
        </w:trPr>
        <w:tc>
          <w:tcPr>
            <w:tcW w:w="4542" w:type="dxa"/>
            <w:gridSpan w:val="2"/>
            <w:tcBorders>
              <w:bottom w:val="dotted" w:sz="4" w:space="0" w:color="auto"/>
            </w:tcBorders>
            <w:shd w:val="clear" w:color="auto" w:fill="0F4744"/>
          </w:tcPr>
          <w:p w14:paraId="782F36B3" w14:textId="76375365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Address</w:t>
            </w: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465277D3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5DBAD3A1" w14:textId="77777777" w:rsidTr="00335144">
        <w:trPr>
          <w:trHeight w:val="850"/>
        </w:trPr>
        <w:tc>
          <w:tcPr>
            <w:tcW w:w="4542" w:type="dxa"/>
            <w:gridSpan w:val="2"/>
            <w:tcBorders>
              <w:bottom w:val="dotted" w:sz="4" w:space="0" w:color="auto"/>
            </w:tcBorders>
            <w:shd w:val="clear" w:color="auto" w:fill="0F4744"/>
          </w:tcPr>
          <w:p w14:paraId="34F48CED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Billing contact</w:t>
            </w:r>
          </w:p>
          <w:p w14:paraId="4662857D" w14:textId="24CF35D1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(name/department and e-mail address)</w:t>
            </w:r>
          </w:p>
        </w:tc>
        <w:tc>
          <w:tcPr>
            <w:tcW w:w="4530" w:type="dxa"/>
            <w:gridSpan w:val="2"/>
            <w:tcBorders>
              <w:bottom w:val="dotted" w:sz="4" w:space="0" w:color="auto"/>
            </w:tcBorders>
          </w:tcPr>
          <w:p w14:paraId="4CA7D59D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6B904507" w14:textId="77777777" w:rsidTr="00335144">
        <w:tc>
          <w:tcPr>
            <w:tcW w:w="454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6355C165" w14:textId="733E7A52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VAT number</w:t>
            </w:r>
          </w:p>
        </w:tc>
        <w:tc>
          <w:tcPr>
            <w:tcW w:w="4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E92DD5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8B5191A" w14:textId="77777777" w:rsidR="00D46740" w:rsidRPr="00335144" w:rsidRDefault="00D46740">
      <w:pPr>
        <w:rPr>
          <w:rFonts w:cs="Arial"/>
        </w:rPr>
      </w:pPr>
      <w:r w:rsidRPr="00335144">
        <w:rPr>
          <w:rFonts w:cs="Arial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58"/>
        <w:gridCol w:w="4514"/>
      </w:tblGrid>
      <w:tr w:rsidR="00DE00BF" w:rsidRPr="00335144" w14:paraId="2A75257D" w14:textId="77777777" w:rsidTr="00402588">
        <w:trPr>
          <w:trHeight w:val="567"/>
        </w:trPr>
        <w:tc>
          <w:tcPr>
            <w:tcW w:w="9072" w:type="dxa"/>
            <w:gridSpan w:val="2"/>
            <w:tcBorders>
              <w:top w:val="dotted" w:sz="4" w:space="0" w:color="auto"/>
            </w:tcBorders>
            <w:vAlign w:val="center"/>
          </w:tcPr>
          <w:p w14:paraId="7690C226" w14:textId="62EB5835" w:rsidR="00DE00BF" w:rsidRPr="00335144" w:rsidRDefault="009F099F" w:rsidP="00FE005D">
            <w:pPr>
              <w:pStyle w:val="Listenabsatz"/>
              <w:numPr>
                <w:ilvl w:val="0"/>
                <w:numId w:val="4"/>
              </w:numPr>
              <w:ind w:left="357" w:hanging="357"/>
              <w:contextualSpacing w:val="0"/>
              <w:rPr>
                <w:rFonts w:cs="Arial"/>
                <w:b/>
                <w:szCs w:val="20"/>
              </w:rPr>
            </w:pPr>
            <w:r w:rsidRPr="00335144">
              <w:rPr>
                <w:rFonts w:cs="Arial"/>
                <w:b/>
                <w:szCs w:val="20"/>
              </w:rPr>
              <w:lastRenderedPageBreak/>
              <w:t>Documents to be provided to Wiener Börse AG (enclosed)</w:t>
            </w:r>
          </w:p>
        </w:tc>
      </w:tr>
      <w:tr w:rsidR="009F099F" w:rsidRPr="00335144" w14:paraId="738F6625" w14:textId="77777777" w:rsidTr="00335144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6B2C05A6" w14:textId="6DBF3639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Excerpt from the commercial register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197F6" w14:textId="5299A244" w:rsidR="009F099F" w:rsidRPr="00335144" w:rsidRDefault="00767339" w:rsidP="009F099F">
            <w:pPr>
              <w:pStyle w:val="Listenabsatz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9523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99F" w:rsidRPr="00335144">
              <w:rPr>
                <w:rFonts w:cs="Arial"/>
                <w:sz w:val="20"/>
                <w:szCs w:val="20"/>
              </w:rPr>
              <w:t>(not older than four weeks)</w:t>
            </w:r>
          </w:p>
        </w:tc>
      </w:tr>
      <w:tr w:rsidR="009F099F" w:rsidRPr="00335144" w14:paraId="2CA10727" w14:textId="77777777" w:rsidTr="00335144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5F4E98F8" w14:textId="4BD8124D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Articles of Association / Bylaws</w:t>
            </w:r>
          </w:p>
        </w:tc>
        <w:sdt>
          <w:sdtPr>
            <w:rPr>
              <w:rFonts w:cs="Arial"/>
              <w:sz w:val="20"/>
              <w:szCs w:val="20"/>
            </w:rPr>
            <w:id w:val="200315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54F41ED" w14:textId="05ADC444" w:rsidR="009F099F" w:rsidRPr="00335144" w:rsidRDefault="00964C1B" w:rsidP="009F099F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335144" w14:paraId="26C4B357" w14:textId="77777777" w:rsidTr="00335144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389C25C8" w14:textId="2721DAF4" w:rsidR="00666E84" w:rsidRPr="00335144" w:rsidRDefault="00AD3E81" w:rsidP="00EC1F39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Certificates of approval, if the establishment of the issuer, the conduct of its business or the issuance of securities requires state authorization</w:t>
            </w:r>
          </w:p>
        </w:tc>
        <w:sdt>
          <w:sdtPr>
            <w:rPr>
              <w:rFonts w:cs="Arial"/>
              <w:sz w:val="20"/>
              <w:szCs w:val="20"/>
            </w:rPr>
            <w:id w:val="8023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9622F7D" w14:textId="3C3EFB36" w:rsidR="00666E84" w:rsidRPr="00335144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335144" w14:paraId="5054E2DC" w14:textId="77777777" w:rsidTr="00335144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6320DDC8" w14:textId="080813DD" w:rsidR="00666E84" w:rsidRPr="00335144" w:rsidRDefault="00AD3E81" w:rsidP="00EC1F39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Proof of legal bases otherwise required for the issuance of securities</w:t>
            </w:r>
          </w:p>
        </w:tc>
        <w:sdt>
          <w:sdtPr>
            <w:rPr>
              <w:rFonts w:cs="Arial"/>
              <w:sz w:val="20"/>
              <w:szCs w:val="20"/>
            </w:rPr>
            <w:id w:val="164337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EE91EF0" w14:textId="25E31DA5" w:rsidR="00666E84" w:rsidRPr="00335144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335144" w14:paraId="4EFA8D5B" w14:textId="77777777" w:rsidTr="00335144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638FED8F" w14:textId="6ABCB004" w:rsidR="00666E84" w:rsidRPr="00335144" w:rsidRDefault="00AD3E81" w:rsidP="00EC1F39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Proof of registration of the issue in a register, if this is necessary for its legal validity</w:t>
            </w:r>
          </w:p>
        </w:tc>
        <w:sdt>
          <w:sdtPr>
            <w:rPr>
              <w:rFonts w:cs="Arial"/>
              <w:sz w:val="20"/>
              <w:szCs w:val="20"/>
            </w:rPr>
            <w:id w:val="-33715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3996669" w14:textId="752DD1F6" w:rsidR="00666E84" w:rsidRPr="00335144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335144" w14:paraId="45DCB25D" w14:textId="77777777" w:rsidTr="00335144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7D0DB346" w14:textId="237DF686" w:rsidR="00666E84" w:rsidRPr="00335144" w:rsidRDefault="00AD3E81" w:rsidP="00EC1F39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in the case of initial admission, annual financial statements with an auditor's opinion and stock reports for the last three full financial years; if the issuer has not existed in this legal form for a full three years, proof of universal succession and balance sheet continuity, in particular with the submission of the corresponding conversion reports and audits</w:t>
            </w:r>
          </w:p>
        </w:tc>
        <w:sdt>
          <w:sdtPr>
            <w:rPr>
              <w:rFonts w:cs="Arial"/>
              <w:sz w:val="20"/>
              <w:szCs w:val="20"/>
            </w:rPr>
            <w:id w:val="-141654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1A36EC2" w14:textId="13346E5D" w:rsidR="00666E84" w:rsidRPr="00335144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335144" w14:paraId="5A476D69" w14:textId="77777777" w:rsidTr="00335144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3EB361DE" w14:textId="56328FAD" w:rsidR="00666E84" w:rsidRPr="00335144" w:rsidRDefault="00AD3E81" w:rsidP="00F85F9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Approved prospectus</w:t>
            </w:r>
          </w:p>
        </w:tc>
        <w:sdt>
          <w:sdtPr>
            <w:rPr>
              <w:rFonts w:cs="Arial"/>
              <w:sz w:val="20"/>
              <w:szCs w:val="20"/>
            </w:rPr>
            <w:id w:val="-129135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2BE5173" w14:textId="4ABB4444" w:rsidR="00666E84" w:rsidRPr="00335144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6E84" w:rsidRPr="00335144" w14:paraId="77A67632" w14:textId="77777777" w:rsidTr="00335144">
        <w:trPr>
          <w:trHeight w:val="680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1E730181" w14:textId="77777777" w:rsidR="00AD3E81" w:rsidRPr="00335144" w:rsidRDefault="00AD3E81" w:rsidP="009B6BB4">
            <w:pPr>
              <w:rPr>
                <w:rFonts w:cs="Arial"/>
                <w:b/>
                <w:sz w:val="20"/>
                <w:szCs w:val="20"/>
              </w:rPr>
            </w:pPr>
            <w:r w:rsidRPr="00335144">
              <w:rPr>
                <w:rFonts w:cs="Arial"/>
                <w:b/>
                <w:sz w:val="20"/>
                <w:szCs w:val="20"/>
              </w:rPr>
              <w:t>In the absence of an approved prospectus:</w:t>
            </w:r>
          </w:p>
          <w:p w14:paraId="2573C8E0" w14:textId="3D0D7F0A" w:rsidR="00666E84" w:rsidRPr="00335144" w:rsidRDefault="00AD3E81" w:rsidP="00D81891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 xml:space="preserve">Indication of the applicable statutory exemption from the prospectus requirement (according to KMG </w:t>
            </w:r>
            <w:r w:rsidRPr="00335144">
              <w:rPr>
                <w:rFonts w:cs="Arial"/>
                <w:sz w:val="20"/>
                <w:szCs w:val="20"/>
                <w:u w:val="single"/>
              </w:rPr>
              <w:t>and</w:t>
            </w:r>
            <w:r w:rsidRPr="00335144">
              <w:rPr>
                <w:rFonts w:cs="Arial"/>
                <w:sz w:val="20"/>
                <w:szCs w:val="20"/>
              </w:rPr>
              <w:t xml:space="preserve"> BörseG)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</w:tcPr>
          <w:p w14:paraId="65EE0799" w14:textId="77777777" w:rsidR="00666E84" w:rsidRPr="00335144" w:rsidRDefault="00666E84" w:rsidP="00D81891">
            <w:pPr>
              <w:rPr>
                <w:rFonts w:cs="Arial"/>
                <w:sz w:val="20"/>
                <w:szCs w:val="20"/>
              </w:rPr>
            </w:pPr>
          </w:p>
        </w:tc>
      </w:tr>
      <w:tr w:rsidR="00666E84" w:rsidRPr="00335144" w14:paraId="39D5C538" w14:textId="77777777" w:rsidTr="00335144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48115D31" w14:textId="037DDC56" w:rsidR="00666E84" w:rsidRPr="00335144" w:rsidRDefault="00AD3E81" w:rsidP="00F85F98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 xml:space="preserve">Compliance </w:t>
            </w:r>
            <w:r w:rsidR="00335144" w:rsidRPr="00335144">
              <w:rPr>
                <w:rFonts w:cs="Arial"/>
                <w:sz w:val="20"/>
                <w:szCs w:val="20"/>
              </w:rPr>
              <w:t>Guidelines</w:t>
            </w:r>
            <w:r w:rsidRPr="00335144">
              <w:rPr>
                <w:rFonts w:cs="Arial"/>
                <w:sz w:val="20"/>
                <w:szCs w:val="20"/>
              </w:rPr>
              <w:t>/Code of Conduct</w:t>
            </w:r>
          </w:p>
        </w:tc>
        <w:sdt>
          <w:sdtPr>
            <w:rPr>
              <w:rFonts w:cs="Arial"/>
              <w:sz w:val="20"/>
              <w:szCs w:val="20"/>
            </w:rPr>
            <w:id w:val="-89805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D30F28C" w14:textId="7E51C655" w:rsidR="00666E84" w:rsidRPr="00335144" w:rsidRDefault="00964C1B" w:rsidP="00E33A56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64C1B" w:rsidRPr="00335144" w14:paraId="24CE0EBD" w14:textId="77777777" w:rsidTr="00335144"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58FBBF72" w14:textId="55C33D00" w:rsidR="00964C1B" w:rsidRPr="00335144" w:rsidRDefault="00964C1B" w:rsidP="00964C1B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Explanation of valuation (reference price), supporting documents (e.g. company valuation)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C6AE7" w14:textId="48EB5B74" w:rsidR="00964C1B" w:rsidRPr="00335144" w:rsidRDefault="00767339" w:rsidP="00964C1B">
            <w:pPr>
              <w:pStyle w:val="Listenabsatz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7267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4C1B" w:rsidRPr="00335144">
              <w:rPr>
                <w:rFonts w:cs="Arial"/>
                <w:sz w:val="20"/>
                <w:szCs w:val="20"/>
              </w:rPr>
              <w:t>(Text)</w:t>
            </w:r>
          </w:p>
        </w:tc>
      </w:tr>
      <w:tr w:rsidR="00964C1B" w:rsidRPr="00335144" w14:paraId="012A8C91" w14:textId="77777777" w:rsidTr="00335144">
        <w:trPr>
          <w:trHeight w:val="510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0D908FFA" w14:textId="7739B09F" w:rsidR="00964C1B" w:rsidRPr="00335144" w:rsidRDefault="00964C1B" w:rsidP="00964C1B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Other documents (e.g. certificate of the existence of at least 50 shareholders if free float is less than 25%)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0278F" w14:textId="68EC223F" w:rsidR="00964C1B" w:rsidRPr="00335144" w:rsidRDefault="00767339" w:rsidP="00964C1B">
            <w:pPr>
              <w:pStyle w:val="Listenabsatz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4899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4C1B" w:rsidRPr="00335144">
              <w:rPr>
                <w:rFonts w:cs="Arial"/>
                <w:sz w:val="20"/>
                <w:szCs w:val="20"/>
              </w:rPr>
              <w:t>(Text)</w:t>
            </w:r>
          </w:p>
        </w:tc>
      </w:tr>
      <w:tr w:rsidR="009F099F" w:rsidRPr="00335144" w14:paraId="07B0652B" w14:textId="77777777" w:rsidTr="00335144">
        <w:trPr>
          <w:trHeight w:val="264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101834F1" w14:textId="3A29D382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Global certificate (copy)</w:t>
            </w:r>
          </w:p>
        </w:tc>
        <w:sdt>
          <w:sdtPr>
            <w:rPr>
              <w:rFonts w:cs="Arial"/>
              <w:sz w:val="20"/>
              <w:szCs w:val="20"/>
            </w:rPr>
            <w:id w:val="200809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BB3B195" w14:textId="7188E7E1" w:rsidR="009F099F" w:rsidRPr="00335144" w:rsidRDefault="00964C1B" w:rsidP="009F099F">
                <w:pPr>
                  <w:pStyle w:val="Listenabsatz"/>
                  <w:rPr>
                    <w:rFonts w:cs="Arial"/>
                    <w:sz w:val="20"/>
                    <w:szCs w:val="20"/>
                  </w:rPr>
                </w:pPr>
                <w:r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64C1B" w:rsidRPr="00335144" w14:paraId="175A3771" w14:textId="77777777" w:rsidTr="00335144">
        <w:trPr>
          <w:trHeight w:val="510"/>
        </w:trPr>
        <w:tc>
          <w:tcPr>
            <w:tcW w:w="4558" w:type="dxa"/>
            <w:tcBorders>
              <w:top w:val="dotted" w:sz="4" w:space="0" w:color="auto"/>
              <w:bottom w:val="dotted" w:sz="4" w:space="0" w:color="auto"/>
            </w:tcBorders>
            <w:shd w:val="clear" w:color="auto" w:fill="0F4744"/>
          </w:tcPr>
          <w:p w14:paraId="1525D367" w14:textId="5F7213F9" w:rsidR="00964C1B" w:rsidRPr="00335144" w:rsidRDefault="00964C1B" w:rsidP="00964C1B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Other information (e.g. details about the transaction)</w:t>
            </w:r>
          </w:p>
        </w:tc>
        <w:tc>
          <w:tcPr>
            <w:tcW w:w="4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BD368" w14:textId="1FD49841" w:rsidR="00964C1B" w:rsidRPr="00335144" w:rsidRDefault="00767339" w:rsidP="00964C1B">
            <w:pPr>
              <w:pStyle w:val="Listenabsatz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5839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C1B" w:rsidRPr="003351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4C1B" w:rsidRPr="00335144">
              <w:rPr>
                <w:rFonts w:cs="Arial"/>
                <w:sz w:val="20"/>
                <w:szCs w:val="20"/>
              </w:rPr>
              <w:t>(Text)</w:t>
            </w:r>
          </w:p>
        </w:tc>
      </w:tr>
    </w:tbl>
    <w:p w14:paraId="7B0DAAC9" w14:textId="77777777" w:rsidR="00F85F98" w:rsidRPr="00335144" w:rsidRDefault="00F85F98" w:rsidP="00F85F98">
      <w:pPr>
        <w:spacing w:after="0"/>
        <w:jc w:val="both"/>
        <w:rPr>
          <w:rFonts w:cs="Arial"/>
          <w:sz w:val="20"/>
          <w:szCs w:val="20"/>
        </w:rPr>
      </w:pPr>
    </w:p>
    <w:p w14:paraId="1ED27F70" w14:textId="77777777" w:rsidR="00AD3E81" w:rsidRPr="00A20F83" w:rsidRDefault="00AD3E81" w:rsidP="00AA592E">
      <w:pPr>
        <w:jc w:val="both"/>
        <w:rPr>
          <w:rFonts w:cs="Arial"/>
          <w:sz w:val="20"/>
          <w:szCs w:val="20"/>
        </w:rPr>
      </w:pPr>
      <w:r w:rsidRPr="00A20F83">
        <w:rPr>
          <w:rFonts w:cs="Arial"/>
          <w:sz w:val="20"/>
          <w:szCs w:val="20"/>
        </w:rPr>
        <w:t xml:space="preserve">The provisions of the Stock Exchange Act 2018 as well as </w:t>
      </w:r>
      <w:hyperlink r:id="rId9" w:history="1">
        <w:r w:rsidRPr="00A20F83">
          <w:rPr>
            <w:rStyle w:val="Hyperlink"/>
            <w:rFonts w:cs="Arial"/>
            <w:color w:val="auto"/>
            <w:sz w:val="20"/>
            <w:szCs w:val="20"/>
            <w:u w:val="none"/>
          </w:rPr>
          <w:t xml:space="preserve"> the "General Terms and Conditions (GTCs) of Wiener Börse AG" apply</w:t>
        </w:r>
      </w:hyperlink>
      <w:r w:rsidRPr="00A20F83">
        <w:rPr>
          <w:rFonts w:cs="Arial"/>
          <w:sz w:val="20"/>
          <w:szCs w:val="20"/>
        </w:rPr>
        <w:t>, in particular the "Fee Schedule of Wiener Börse AG".</w:t>
      </w:r>
    </w:p>
    <w:p w14:paraId="5EA559E7" w14:textId="77777777" w:rsidR="00131EC3" w:rsidRPr="00335144" w:rsidRDefault="00131EC3" w:rsidP="00F85F98">
      <w:pPr>
        <w:spacing w:after="0"/>
        <w:jc w:val="both"/>
        <w:rPr>
          <w:rFonts w:cs="Arial"/>
          <w:sz w:val="20"/>
          <w:szCs w:val="20"/>
        </w:rPr>
      </w:pPr>
    </w:p>
    <w:p w14:paraId="565DDED3" w14:textId="77777777" w:rsidR="00EB0AAF" w:rsidRPr="00335144" w:rsidRDefault="00EB0AAF">
      <w:pPr>
        <w:rPr>
          <w:rFonts w:cs="Arial"/>
        </w:rPr>
      </w:pPr>
      <w:r w:rsidRPr="00335144">
        <w:rPr>
          <w:rFonts w:cs="Arial"/>
        </w:rPr>
        <w:br w:type="page"/>
      </w:r>
    </w:p>
    <w:tbl>
      <w:tblPr>
        <w:tblStyle w:val="Tabellenraster"/>
        <w:tblW w:w="0" w:type="auto"/>
        <w:tblBorders>
          <w:top w:val="dotted" w:sz="4" w:space="0" w:color="808080" w:themeColor="background1" w:themeShade="80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94"/>
        <w:gridCol w:w="6578"/>
      </w:tblGrid>
      <w:tr w:rsidR="00B03BBB" w:rsidRPr="00335144" w14:paraId="30AE8D1E" w14:textId="77777777" w:rsidTr="009F099F">
        <w:trPr>
          <w:trHeight w:val="283"/>
        </w:trPr>
        <w:tc>
          <w:tcPr>
            <w:tcW w:w="2494" w:type="dxa"/>
            <w:tcBorders>
              <w:top w:val="nil"/>
            </w:tcBorders>
          </w:tcPr>
          <w:p w14:paraId="6A3A1D97" w14:textId="14C8CF6A" w:rsidR="00B03BBB" w:rsidRPr="00335144" w:rsidRDefault="009F099F" w:rsidP="007504C2">
            <w:pPr>
              <w:rPr>
                <w:rFonts w:cs="Arial"/>
                <w:b/>
              </w:rPr>
            </w:pPr>
            <w:r w:rsidRPr="00335144">
              <w:rPr>
                <w:rFonts w:cs="Arial"/>
                <w:b/>
              </w:rPr>
              <w:lastRenderedPageBreak/>
              <w:t>Signed by</w:t>
            </w:r>
          </w:p>
        </w:tc>
        <w:tc>
          <w:tcPr>
            <w:tcW w:w="6578" w:type="dxa"/>
            <w:tcBorders>
              <w:top w:val="nil"/>
            </w:tcBorders>
          </w:tcPr>
          <w:p w14:paraId="528E1AFF" w14:textId="77777777" w:rsidR="00B03BBB" w:rsidRPr="00335144" w:rsidRDefault="00B03BBB" w:rsidP="00B03BBB">
            <w:pPr>
              <w:jc w:val="both"/>
              <w:rPr>
                <w:rFonts w:cs="Arial"/>
              </w:rPr>
            </w:pPr>
          </w:p>
        </w:tc>
      </w:tr>
      <w:tr w:rsidR="009F099F" w:rsidRPr="00335144" w14:paraId="366794C7" w14:textId="77777777" w:rsidTr="00335144">
        <w:trPr>
          <w:trHeight w:val="20"/>
        </w:trPr>
        <w:tc>
          <w:tcPr>
            <w:tcW w:w="2494" w:type="dxa"/>
            <w:shd w:val="clear" w:color="auto" w:fill="0F4744"/>
            <w:vAlign w:val="center"/>
          </w:tcPr>
          <w:p w14:paraId="336881A1" w14:textId="36D4BDC0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6578" w:type="dxa"/>
            <w:vAlign w:val="center"/>
          </w:tcPr>
          <w:p w14:paraId="4B41CD23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7DC57C17" w14:textId="77777777" w:rsidTr="00335144">
        <w:trPr>
          <w:trHeight w:val="20"/>
        </w:trPr>
        <w:tc>
          <w:tcPr>
            <w:tcW w:w="2494" w:type="dxa"/>
            <w:shd w:val="clear" w:color="auto" w:fill="0F4744"/>
            <w:vAlign w:val="center"/>
          </w:tcPr>
          <w:p w14:paraId="3EC360B2" w14:textId="42E14365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Title</w:t>
            </w:r>
          </w:p>
        </w:tc>
        <w:tc>
          <w:tcPr>
            <w:tcW w:w="6578" w:type="dxa"/>
            <w:vAlign w:val="center"/>
          </w:tcPr>
          <w:p w14:paraId="686174AA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157BA580" w14:textId="77777777" w:rsidTr="00335144">
        <w:trPr>
          <w:trHeight w:val="20"/>
        </w:trPr>
        <w:tc>
          <w:tcPr>
            <w:tcW w:w="2494" w:type="dxa"/>
            <w:shd w:val="clear" w:color="auto" w:fill="0F4744"/>
            <w:vAlign w:val="center"/>
          </w:tcPr>
          <w:p w14:paraId="1C36727F" w14:textId="69A69E79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Company</w:t>
            </w:r>
          </w:p>
        </w:tc>
        <w:tc>
          <w:tcPr>
            <w:tcW w:w="6578" w:type="dxa"/>
            <w:vAlign w:val="center"/>
          </w:tcPr>
          <w:p w14:paraId="6FD33A97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367091FA" w14:textId="77777777" w:rsidTr="00335144">
        <w:trPr>
          <w:trHeight w:val="20"/>
        </w:trPr>
        <w:tc>
          <w:tcPr>
            <w:tcW w:w="2494" w:type="dxa"/>
            <w:shd w:val="clear" w:color="auto" w:fill="0F4744"/>
            <w:vAlign w:val="center"/>
          </w:tcPr>
          <w:p w14:paraId="4388CFAE" w14:textId="6AD5765C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Place</w:t>
            </w:r>
          </w:p>
        </w:tc>
        <w:tc>
          <w:tcPr>
            <w:tcW w:w="6578" w:type="dxa"/>
            <w:vAlign w:val="center"/>
          </w:tcPr>
          <w:p w14:paraId="7294182E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3A95C875" w14:textId="77777777" w:rsidTr="00335144">
        <w:trPr>
          <w:trHeight w:val="20"/>
        </w:trPr>
        <w:tc>
          <w:tcPr>
            <w:tcW w:w="2494" w:type="dxa"/>
            <w:shd w:val="clear" w:color="auto" w:fill="0F4744"/>
            <w:vAlign w:val="center"/>
          </w:tcPr>
          <w:p w14:paraId="179CE1A4" w14:textId="7003472A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6578" w:type="dxa"/>
            <w:vAlign w:val="center"/>
          </w:tcPr>
          <w:p w14:paraId="7888FE6E" w14:textId="77777777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</w:p>
        </w:tc>
      </w:tr>
      <w:tr w:rsidR="009F099F" w:rsidRPr="00335144" w14:paraId="7EB99157" w14:textId="77777777" w:rsidTr="00335144">
        <w:trPr>
          <w:trHeight w:val="680"/>
        </w:trPr>
        <w:tc>
          <w:tcPr>
            <w:tcW w:w="2494" w:type="dxa"/>
            <w:shd w:val="clear" w:color="auto" w:fill="0F4744"/>
          </w:tcPr>
          <w:p w14:paraId="1F380C25" w14:textId="238E7212" w:rsidR="009F099F" w:rsidRPr="00335144" w:rsidRDefault="009F099F" w:rsidP="009F099F">
            <w:pPr>
              <w:rPr>
                <w:rFonts w:cs="Arial"/>
                <w:sz w:val="20"/>
                <w:szCs w:val="20"/>
              </w:rPr>
            </w:pPr>
            <w:r w:rsidRPr="00335144">
              <w:rPr>
                <w:rFonts w:cs="Arial"/>
                <w:sz w:val="20"/>
                <w:szCs w:val="20"/>
              </w:rPr>
              <w:t>Authorised signature(s)</w:t>
            </w:r>
          </w:p>
        </w:tc>
        <w:tc>
          <w:tcPr>
            <w:tcW w:w="6578" w:type="dxa"/>
          </w:tcPr>
          <w:p w14:paraId="4436A089" w14:textId="77777777" w:rsidR="009F099F" w:rsidRPr="00335144" w:rsidRDefault="009F099F" w:rsidP="009F099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F03EDA8" w14:textId="77777777" w:rsidR="00EC1F39" w:rsidRPr="00A93AF8" w:rsidRDefault="00EC1F39" w:rsidP="00F36BC6">
      <w:pPr>
        <w:spacing w:after="0"/>
        <w:jc w:val="both"/>
        <w:rPr>
          <w:rFonts w:cs="Arial"/>
          <w:sz w:val="16"/>
          <w:szCs w:val="16"/>
        </w:rPr>
      </w:pPr>
    </w:p>
    <w:sectPr w:rsidR="00EC1F39" w:rsidRPr="00A93AF8" w:rsidSect="006D42A9">
      <w:headerReference w:type="default" r:id="rId10"/>
      <w:footerReference w:type="default" r:id="rId11"/>
      <w:pgSz w:w="11906" w:h="16838"/>
      <w:pgMar w:top="18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2C9A" w14:textId="77777777" w:rsidR="00357412" w:rsidRPr="00335144" w:rsidRDefault="00357412" w:rsidP="004A0E34">
      <w:pPr>
        <w:spacing w:after="0" w:line="240" w:lineRule="auto"/>
      </w:pPr>
      <w:r w:rsidRPr="00335144">
        <w:separator/>
      </w:r>
    </w:p>
  </w:endnote>
  <w:endnote w:type="continuationSeparator" w:id="0">
    <w:p w14:paraId="65CA8506" w14:textId="77777777" w:rsidR="00357412" w:rsidRPr="00335144" w:rsidRDefault="00357412" w:rsidP="004A0E34">
      <w:pPr>
        <w:spacing w:after="0" w:line="240" w:lineRule="auto"/>
      </w:pPr>
      <w:r w:rsidRPr="003351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02107414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E3A4AC" w14:textId="77777777" w:rsidR="005F3BEE" w:rsidRPr="00335144" w:rsidRDefault="005F3BEE" w:rsidP="000A648C">
            <w:pPr>
              <w:pStyle w:val="Fuzeile"/>
              <w:pBdr>
                <w:bottom w:val="single" w:sz="6" w:space="1" w:color="auto"/>
              </w:pBdr>
              <w:tabs>
                <w:tab w:val="clear" w:pos="9072"/>
                <w:tab w:val="right" w:pos="9214"/>
              </w:tabs>
              <w:ind w:left="-142" w:right="-142"/>
              <w:rPr>
                <w:sz w:val="18"/>
                <w:szCs w:val="18"/>
              </w:rPr>
            </w:pPr>
          </w:p>
          <w:p w14:paraId="76312CE7" w14:textId="77777777" w:rsidR="005F3BEE" w:rsidRPr="00335144" w:rsidRDefault="005F3BEE" w:rsidP="000A648C">
            <w:pPr>
              <w:pStyle w:val="Fuzeile"/>
              <w:tabs>
                <w:tab w:val="clear" w:pos="9072"/>
                <w:tab w:val="right" w:pos="9214"/>
              </w:tabs>
              <w:ind w:left="-142" w:right="-142"/>
              <w:jc w:val="right"/>
              <w:rPr>
                <w:sz w:val="18"/>
                <w:szCs w:val="18"/>
              </w:rPr>
            </w:pPr>
          </w:p>
          <w:p w14:paraId="579492A0" w14:textId="43F5057B" w:rsidR="004A0E34" w:rsidRPr="00335144" w:rsidRDefault="00AD3E81" w:rsidP="000A648C">
            <w:pPr>
              <w:pStyle w:val="Fuzeile"/>
              <w:tabs>
                <w:tab w:val="clear" w:pos="9072"/>
                <w:tab w:val="right" w:pos="9214"/>
              </w:tabs>
              <w:ind w:left="-142" w:right="-142"/>
              <w:jc w:val="right"/>
              <w:rPr>
                <w:sz w:val="18"/>
                <w:szCs w:val="18"/>
              </w:rPr>
            </w:pPr>
            <w:r w:rsidRPr="00335144">
              <w:rPr>
                <w:sz w:val="18"/>
                <w:szCs w:val="18"/>
              </w:rPr>
              <w:t>Application for the admission of shares</w:t>
            </w:r>
            <w:r w:rsidR="006D42A9" w:rsidRPr="00335144">
              <w:rPr>
                <w:sz w:val="18"/>
                <w:szCs w:val="18"/>
              </w:rPr>
              <w:tab/>
            </w:r>
            <w:r w:rsidRPr="00335144">
              <w:rPr>
                <w:sz w:val="18"/>
                <w:szCs w:val="18"/>
              </w:rPr>
              <w:t>Official Market</w:t>
            </w:r>
            <w:r w:rsidR="006D42A9" w:rsidRPr="00335144">
              <w:rPr>
                <w:sz w:val="18"/>
                <w:szCs w:val="18"/>
              </w:rPr>
              <w:tab/>
            </w:r>
            <w:r w:rsidRPr="00335144">
              <w:rPr>
                <w:sz w:val="18"/>
                <w:szCs w:val="18"/>
              </w:rPr>
              <w:t xml:space="preserve">Page </w:t>
            </w:r>
            <w:r w:rsidRPr="00335144">
              <w:rPr>
                <w:b/>
                <w:bCs/>
                <w:sz w:val="18"/>
                <w:szCs w:val="18"/>
              </w:rPr>
              <w:fldChar w:fldCharType="begin"/>
            </w:r>
            <w:r w:rsidRPr="00335144">
              <w:rPr>
                <w:b/>
                <w:bCs/>
                <w:sz w:val="18"/>
                <w:szCs w:val="18"/>
              </w:rPr>
              <w:instrText>PAGE</w:instrText>
            </w:r>
            <w:r w:rsidRPr="00335144">
              <w:rPr>
                <w:b/>
                <w:bCs/>
                <w:sz w:val="18"/>
                <w:szCs w:val="18"/>
              </w:rPr>
              <w:fldChar w:fldCharType="separate"/>
            </w:r>
            <w:r w:rsidRPr="00335144">
              <w:rPr>
                <w:b/>
                <w:bCs/>
                <w:sz w:val="18"/>
                <w:szCs w:val="18"/>
              </w:rPr>
              <w:t xml:space="preserve"> 4 </w:t>
            </w:r>
            <w:r w:rsidRPr="00335144">
              <w:rPr>
                <w:b/>
                <w:bCs/>
                <w:sz w:val="18"/>
                <w:szCs w:val="18"/>
              </w:rPr>
              <w:fldChar w:fldCharType="end"/>
            </w:r>
            <w:r w:rsidRPr="00335144">
              <w:rPr>
                <w:sz w:val="18"/>
                <w:szCs w:val="18"/>
              </w:rPr>
              <w:t xml:space="preserve"> of </w:t>
            </w:r>
            <w:r w:rsidRPr="00335144">
              <w:rPr>
                <w:b/>
                <w:bCs/>
                <w:sz w:val="18"/>
                <w:szCs w:val="18"/>
              </w:rPr>
              <w:fldChar w:fldCharType="begin"/>
            </w:r>
            <w:r w:rsidRPr="00335144">
              <w:rPr>
                <w:b/>
                <w:bCs/>
                <w:sz w:val="18"/>
                <w:szCs w:val="18"/>
              </w:rPr>
              <w:instrText>NUMPAGES</w:instrText>
            </w:r>
            <w:r w:rsidRPr="00335144">
              <w:rPr>
                <w:b/>
                <w:bCs/>
                <w:sz w:val="18"/>
                <w:szCs w:val="18"/>
              </w:rPr>
              <w:fldChar w:fldCharType="separate"/>
            </w:r>
            <w:r w:rsidRPr="00335144">
              <w:rPr>
                <w:b/>
                <w:bCs/>
                <w:sz w:val="18"/>
                <w:szCs w:val="18"/>
              </w:rPr>
              <w:t>4</w:t>
            </w:r>
            <w:r w:rsidRPr="0033514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4178" w14:textId="77777777" w:rsidR="00357412" w:rsidRPr="00335144" w:rsidRDefault="00357412" w:rsidP="004A0E34">
      <w:pPr>
        <w:spacing w:after="0" w:line="240" w:lineRule="auto"/>
      </w:pPr>
      <w:r w:rsidRPr="00335144">
        <w:separator/>
      </w:r>
    </w:p>
  </w:footnote>
  <w:footnote w:type="continuationSeparator" w:id="0">
    <w:p w14:paraId="7468E010" w14:textId="77777777" w:rsidR="00357412" w:rsidRPr="00335144" w:rsidRDefault="00357412" w:rsidP="004A0E34">
      <w:pPr>
        <w:spacing w:after="0" w:line="240" w:lineRule="auto"/>
      </w:pPr>
      <w:r w:rsidRPr="003351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4149" w14:textId="77777777" w:rsidR="006D42A9" w:rsidRPr="00335144" w:rsidRDefault="006D42A9">
    <w:pPr>
      <w:pStyle w:val="Kopfzeile"/>
    </w:pPr>
    <w:r w:rsidRPr="00335144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4808BF8" wp14:editId="12868A0E">
          <wp:simplePos x="0" y="0"/>
          <wp:positionH relativeFrom="column">
            <wp:posOffset>4691380</wp:posOffset>
          </wp:positionH>
          <wp:positionV relativeFrom="paragraph">
            <wp:posOffset>-1905</wp:posOffset>
          </wp:positionV>
          <wp:extent cx="990600" cy="700737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_Logo_NEU_RG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26" cy="703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355B"/>
    <w:multiLevelType w:val="hybridMultilevel"/>
    <w:tmpl w:val="3C00253E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066"/>
    <w:multiLevelType w:val="hybridMultilevel"/>
    <w:tmpl w:val="3D2894E4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27F03"/>
    <w:multiLevelType w:val="hybridMultilevel"/>
    <w:tmpl w:val="B2AAA86C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652DF"/>
    <w:multiLevelType w:val="hybridMultilevel"/>
    <w:tmpl w:val="542ED2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BC1973"/>
    <w:multiLevelType w:val="hybridMultilevel"/>
    <w:tmpl w:val="FFFAE3D8"/>
    <w:lvl w:ilvl="0" w:tplc="E732FA36">
      <w:start w:val="167"/>
      <w:numFmt w:val="bullet"/>
      <w:lvlText w:val="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734B"/>
    <w:multiLevelType w:val="hybridMultilevel"/>
    <w:tmpl w:val="F222A4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C93C70"/>
    <w:multiLevelType w:val="hybridMultilevel"/>
    <w:tmpl w:val="B22CB2C8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679FA"/>
    <w:multiLevelType w:val="hybridMultilevel"/>
    <w:tmpl w:val="83143FEE"/>
    <w:lvl w:ilvl="0" w:tplc="E732FA36">
      <w:start w:val="167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8767">
    <w:abstractNumId w:val="4"/>
  </w:num>
  <w:num w:numId="2" w16cid:durableId="117263748">
    <w:abstractNumId w:val="4"/>
  </w:num>
  <w:num w:numId="3" w16cid:durableId="1576360027">
    <w:abstractNumId w:val="5"/>
  </w:num>
  <w:num w:numId="4" w16cid:durableId="1635914616">
    <w:abstractNumId w:val="3"/>
  </w:num>
  <w:num w:numId="5" w16cid:durableId="1865361598">
    <w:abstractNumId w:val="7"/>
  </w:num>
  <w:num w:numId="6" w16cid:durableId="2127960286">
    <w:abstractNumId w:val="2"/>
  </w:num>
  <w:num w:numId="7" w16cid:durableId="296643718">
    <w:abstractNumId w:val="0"/>
  </w:num>
  <w:num w:numId="8" w16cid:durableId="721515750">
    <w:abstractNumId w:val="1"/>
  </w:num>
  <w:num w:numId="9" w16cid:durableId="395130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B8"/>
    <w:rsid w:val="000413BA"/>
    <w:rsid w:val="00042987"/>
    <w:rsid w:val="0007523D"/>
    <w:rsid w:val="000A4AFB"/>
    <w:rsid w:val="000A648C"/>
    <w:rsid w:val="000C2309"/>
    <w:rsid w:val="000F362F"/>
    <w:rsid w:val="00114093"/>
    <w:rsid w:val="00122D9F"/>
    <w:rsid w:val="00131E76"/>
    <w:rsid w:val="00131EC3"/>
    <w:rsid w:val="00151393"/>
    <w:rsid w:val="001705E7"/>
    <w:rsid w:val="00181B47"/>
    <w:rsid w:val="00184CF6"/>
    <w:rsid w:val="00185ABE"/>
    <w:rsid w:val="00186A47"/>
    <w:rsid w:val="00215300"/>
    <w:rsid w:val="002224B1"/>
    <w:rsid w:val="0022350D"/>
    <w:rsid w:val="0024363A"/>
    <w:rsid w:val="00252EB1"/>
    <w:rsid w:val="00254BA1"/>
    <w:rsid w:val="002C1122"/>
    <w:rsid w:val="002F4878"/>
    <w:rsid w:val="00332E03"/>
    <w:rsid w:val="00335144"/>
    <w:rsid w:val="00357412"/>
    <w:rsid w:val="00360306"/>
    <w:rsid w:val="003769BA"/>
    <w:rsid w:val="00383B40"/>
    <w:rsid w:val="003B0C66"/>
    <w:rsid w:val="003B2D3E"/>
    <w:rsid w:val="003C2D54"/>
    <w:rsid w:val="003F7010"/>
    <w:rsid w:val="00402588"/>
    <w:rsid w:val="0044228B"/>
    <w:rsid w:val="0045698A"/>
    <w:rsid w:val="00480311"/>
    <w:rsid w:val="004A0E34"/>
    <w:rsid w:val="004B7DEB"/>
    <w:rsid w:val="004D3973"/>
    <w:rsid w:val="004F183D"/>
    <w:rsid w:val="00504695"/>
    <w:rsid w:val="00530E24"/>
    <w:rsid w:val="00546F49"/>
    <w:rsid w:val="00573EB8"/>
    <w:rsid w:val="005A40C8"/>
    <w:rsid w:val="005B4311"/>
    <w:rsid w:val="005C3DA0"/>
    <w:rsid w:val="005E690B"/>
    <w:rsid w:val="005F3BEE"/>
    <w:rsid w:val="00625180"/>
    <w:rsid w:val="00641682"/>
    <w:rsid w:val="006447CE"/>
    <w:rsid w:val="006663C7"/>
    <w:rsid w:val="00666E84"/>
    <w:rsid w:val="00683FBE"/>
    <w:rsid w:val="00694AF7"/>
    <w:rsid w:val="006B52A8"/>
    <w:rsid w:val="006D42A9"/>
    <w:rsid w:val="006E1C7A"/>
    <w:rsid w:val="006E2ADA"/>
    <w:rsid w:val="00716142"/>
    <w:rsid w:val="007504C2"/>
    <w:rsid w:val="00761BD2"/>
    <w:rsid w:val="00767339"/>
    <w:rsid w:val="007763B8"/>
    <w:rsid w:val="00780E51"/>
    <w:rsid w:val="00782AE3"/>
    <w:rsid w:val="007B68CC"/>
    <w:rsid w:val="007C2B65"/>
    <w:rsid w:val="00801BEF"/>
    <w:rsid w:val="008373F7"/>
    <w:rsid w:val="00855B1D"/>
    <w:rsid w:val="00856214"/>
    <w:rsid w:val="00886738"/>
    <w:rsid w:val="008A7E77"/>
    <w:rsid w:val="008D25C3"/>
    <w:rsid w:val="008E03F8"/>
    <w:rsid w:val="008E16EF"/>
    <w:rsid w:val="008E41ED"/>
    <w:rsid w:val="00921268"/>
    <w:rsid w:val="00952D6F"/>
    <w:rsid w:val="00964C1B"/>
    <w:rsid w:val="00984F8D"/>
    <w:rsid w:val="009B4A3B"/>
    <w:rsid w:val="009D4AC9"/>
    <w:rsid w:val="009F099F"/>
    <w:rsid w:val="00A003AB"/>
    <w:rsid w:val="00A20F83"/>
    <w:rsid w:val="00A31620"/>
    <w:rsid w:val="00A40F79"/>
    <w:rsid w:val="00A41C78"/>
    <w:rsid w:val="00A469F1"/>
    <w:rsid w:val="00A621CA"/>
    <w:rsid w:val="00A81D20"/>
    <w:rsid w:val="00A862ED"/>
    <w:rsid w:val="00A93AF8"/>
    <w:rsid w:val="00AD2CE2"/>
    <w:rsid w:val="00AD3E81"/>
    <w:rsid w:val="00B03BBB"/>
    <w:rsid w:val="00B41AB4"/>
    <w:rsid w:val="00B64E72"/>
    <w:rsid w:val="00BB40F6"/>
    <w:rsid w:val="00BD6B8E"/>
    <w:rsid w:val="00C02051"/>
    <w:rsid w:val="00C575CC"/>
    <w:rsid w:val="00C831FE"/>
    <w:rsid w:val="00CD29C5"/>
    <w:rsid w:val="00D171E9"/>
    <w:rsid w:val="00D17206"/>
    <w:rsid w:val="00D217D1"/>
    <w:rsid w:val="00D251AC"/>
    <w:rsid w:val="00D25635"/>
    <w:rsid w:val="00D3429F"/>
    <w:rsid w:val="00D46740"/>
    <w:rsid w:val="00DA4B06"/>
    <w:rsid w:val="00DA6BA3"/>
    <w:rsid w:val="00DC02E3"/>
    <w:rsid w:val="00DE00BF"/>
    <w:rsid w:val="00DF41E6"/>
    <w:rsid w:val="00E0309F"/>
    <w:rsid w:val="00E235EA"/>
    <w:rsid w:val="00E33BBC"/>
    <w:rsid w:val="00E4651E"/>
    <w:rsid w:val="00E73935"/>
    <w:rsid w:val="00E81E23"/>
    <w:rsid w:val="00EB0AAF"/>
    <w:rsid w:val="00EC1F39"/>
    <w:rsid w:val="00ED3F85"/>
    <w:rsid w:val="00F13585"/>
    <w:rsid w:val="00F14715"/>
    <w:rsid w:val="00F36BC6"/>
    <w:rsid w:val="00F725EE"/>
    <w:rsid w:val="00F85F98"/>
    <w:rsid w:val="00FB3689"/>
    <w:rsid w:val="00FE005D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E1923"/>
  <w15:docId w15:val="{2AAF820D-56C3-4875-BC4E-ADC99DA5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7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A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0E34"/>
  </w:style>
  <w:style w:type="paragraph" w:styleId="Fuzeile">
    <w:name w:val="footer"/>
    <w:basedOn w:val="Standard"/>
    <w:link w:val="FuzeileZchn"/>
    <w:uiPriority w:val="99"/>
    <w:unhideWhenUsed/>
    <w:rsid w:val="004A0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0E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2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D42A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831F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831F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831F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F36BC6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72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2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72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72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7206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66E84"/>
    <w:rPr>
      <w:color w:val="808080"/>
    </w:rPr>
  </w:style>
  <w:style w:type="paragraph" w:styleId="berarbeitung">
    <w:name w:val="Revision"/>
    <w:hidden/>
    <w:uiPriority w:val="99"/>
    <w:semiHidden/>
    <w:rsid w:val="00131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06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45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23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@wienerboerse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enerborse.at/rechtliches/agb-gesetze/agb-gesetzestexte-und-sonstige-norm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7CE0-88C5-4FB6-B61C-431C203087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6c06d2-5907-41c8-b5fb-7474087ef448}" enabled="1" method="Standard" siteId="{e46af8c6-25e8-4b97-8771-988994713b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3354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Wiener Börse AG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SZABO, Matthias</dc:creator>
  <cp:lastModifiedBy>FRANK, Stephanie</cp:lastModifiedBy>
  <cp:revision>2</cp:revision>
  <cp:lastPrinted>2019-08-29T14:03:00Z</cp:lastPrinted>
  <dcterms:created xsi:type="dcterms:W3CDTF">2026-05-29T07:55:00Z</dcterms:created>
  <dcterms:modified xsi:type="dcterms:W3CDTF">2026-05-29T07:55:00Z</dcterms:modified>
</cp:coreProperties>
</file>